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1BF057" w14:textId="77777777" w:rsidR="00963DC8" w:rsidRPr="00E72786" w:rsidRDefault="00963DC8" w:rsidP="00963DC8">
      <w:pPr>
        <w:bidi/>
      </w:pPr>
      <w:r>
        <w:rPr>
          <w:rtl/>
          <w:lang w:eastAsia="ar"/>
        </w:rPr>
        <w:t xml:space="preserve">يتم إجراء الدراسة المسحية للحالة التشغيلية للمرفق بشكلٍ دوري في كلٍ من مرحلة ما قبل الطوارئ، وأثناء مرحلة الطوارئ، ومرحلة ما بعد الطوارئ. خلال المرحلة السابقة لحالات الطوارئ، ستقوم بإبلاغ سجل المخاطر أثناء مرحلة الطوارئ وستقوم بإبلاغ خطط الطوارئ وأثناء المرحلة اللاحقة لحالات الطوارئ ستقوم بإبلاغ أعمال الصيانة التصحيحية.  </w:t>
      </w:r>
    </w:p>
    <w:p w14:paraId="6DE02F8A" w14:textId="77777777" w:rsidR="00963DC8" w:rsidRDefault="00963DC8" w:rsidP="00963DC8">
      <w:pPr>
        <w:pStyle w:val="HeadingCenter"/>
        <w:bidi/>
        <w:jc w:val="both"/>
      </w:pPr>
      <w:r>
        <w:rPr>
          <w:rtl/>
          <w:lang w:eastAsia="ar"/>
        </w:rPr>
        <w:t>التاريخ: ___/___/_____</w:t>
      </w:r>
      <w:r>
        <w:rPr>
          <w:rtl/>
          <w:lang w:eastAsia="ar"/>
        </w:rPr>
        <w:tab/>
      </w:r>
      <w:r>
        <w:rPr>
          <w:rtl/>
          <w:lang w:eastAsia="ar"/>
        </w:rPr>
        <w:tab/>
      </w:r>
      <w:r>
        <w:rPr>
          <w:rtl/>
          <w:lang w:eastAsia="ar"/>
        </w:rPr>
        <w:tab/>
      </w:r>
      <w:r>
        <w:rPr>
          <w:rtl/>
          <w:lang w:eastAsia="ar"/>
        </w:rPr>
        <w:tab/>
        <w:t>اسم المشغّل: ____________________</w:t>
      </w:r>
    </w:p>
    <w:p w14:paraId="4C8CBDBD" w14:textId="77777777" w:rsidR="00963DC8" w:rsidRDefault="00963DC8" w:rsidP="00963DC8">
      <w:pPr>
        <w:pStyle w:val="HeadingCenter"/>
        <w:bidi/>
        <w:jc w:val="both"/>
      </w:pPr>
      <w:r>
        <w:rPr>
          <w:rtl/>
          <w:lang w:eastAsia="ar"/>
        </w:rPr>
        <w:t xml:space="preserve">الوقت: ____________________ </w:t>
      </w:r>
      <w:r>
        <w:rPr>
          <w:rtl/>
          <w:lang w:eastAsia="ar"/>
        </w:rPr>
        <w:tab/>
      </w:r>
      <w:r>
        <w:rPr>
          <w:rtl/>
          <w:lang w:eastAsia="ar"/>
        </w:rPr>
        <w:tab/>
      </w:r>
      <w:r>
        <w:rPr>
          <w:rtl/>
          <w:lang w:eastAsia="ar"/>
        </w:rPr>
        <w:tab/>
      </w:r>
      <w:r>
        <w:rPr>
          <w:rtl/>
          <w:lang w:eastAsia="ar"/>
        </w:rPr>
        <w:tab/>
        <w:t>الموقع:</w:t>
      </w:r>
      <w:r>
        <w:rPr>
          <w:rtl/>
          <w:lang w:eastAsia="ar"/>
        </w:rPr>
        <w:tab/>
        <w:t>__________________________</w:t>
      </w:r>
    </w:p>
    <w:p w14:paraId="4E57D832" w14:textId="77777777" w:rsidR="00963DC8" w:rsidRDefault="00963DC8" w:rsidP="00963DC8">
      <w:pPr>
        <w:pStyle w:val="1BodyTextNumber"/>
        <w:numPr>
          <w:ilvl w:val="0"/>
          <w:numId w:val="0"/>
        </w:numPr>
        <w:bidi/>
        <w:ind w:left="720" w:hanging="360"/>
      </w:pPr>
    </w:p>
    <w:tbl>
      <w:tblPr>
        <w:tblStyle w:val="TableGrid"/>
        <w:bidiVisual/>
        <w:tblW w:w="9355" w:type="dxa"/>
        <w:jc w:val="center"/>
        <w:tblCellMar>
          <w:top w:w="14" w:type="dxa"/>
          <w:left w:w="115" w:type="dxa"/>
          <w:bottom w:w="14" w:type="dxa"/>
          <w:right w:w="115" w:type="dxa"/>
        </w:tblCellMar>
        <w:tblLook w:val="04A0" w:firstRow="1" w:lastRow="0" w:firstColumn="1" w:lastColumn="0" w:noHBand="0" w:noVBand="1"/>
      </w:tblPr>
      <w:tblGrid>
        <w:gridCol w:w="2631"/>
        <w:gridCol w:w="2512"/>
        <w:gridCol w:w="4212"/>
      </w:tblGrid>
      <w:tr w:rsidR="00963DC8" w14:paraId="30D80536" w14:textId="77777777" w:rsidTr="00EE1DC1">
        <w:trPr>
          <w:trHeight w:val="432"/>
          <w:jc w:val="center"/>
        </w:trPr>
        <w:tc>
          <w:tcPr>
            <w:tcW w:w="2631" w:type="dxa"/>
            <w:shd w:val="clear" w:color="auto" w:fill="DBE5F1" w:themeFill="accent1" w:themeFillTint="33"/>
            <w:vAlign w:val="center"/>
          </w:tcPr>
          <w:p w14:paraId="1B0DDC85" w14:textId="77777777" w:rsidR="00963DC8" w:rsidRPr="00A32574" w:rsidRDefault="00963DC8" w:rsidP="00EE1DC1">
            <w:pPr>
              <w:pStyle w:val="TableHeading"/>
              <w:bidi/>
            </w:pPr>
            <w:r w:rsidRPr="00A32574">
              <w:rPr>
                <w:rtl/>
                <w:lang w:eastAsia="ar"/>
              </w:rPr>
              <w:t>النظام</w:t>
            </w:r>
          </w:p>
        </w:tc>
        <w:tc>
          <w:tcPr>
            <w:tcW w:w="2512" w:type="dxa"/>
            <w:shd w:val="clear" w:color="auto" w:fill="DBE5F1" w:themeFill="accent1" w:themeFillTint="33"/>
            <w:vAlign w:val="center"/>
          </w:tcPr>
          <w:p w14:paraId="7DD1926F" w14:textId="77777777" w:rsidR="00963DC8" w:rsidRPr="00A32574" w:rsidRDefault="00963DC8" w:rsidP="00EE1DC1">
            <w:pPr>
              <w:pStyle w:val="TableHeading"/>
              <w:bidi/>
            </w:pPr>
            <w:r w:rsidRPr="00A32574">
              <w:rPr>
                <w:rtl/>
                <w:lang w:eastAsia="ar"/>
              </w:rPr>
              <w:t>الحالة التشغيلية</w:t>
            </w:r>
          </w:p>
        </w:tc>
        <w:tc>
          <w:tcPr>
            <w:tcW w:w="4212" w:type="dxa"/>
            <w:shd w:val="clear" w:color="auto" w:fill="DBE5F1" w:themeFill="accent1" w:themeFillTint="33"/>
            <w:vAlign w:val="center"/>
          </w:tcPr>
          <w:p w14:paraId="6BEBAE66" w14:textId="77777777" w:rsidR="00963DC8" w:rsidRPr="00A32574" w:rsidRDefault="00963DC8" w:rsidP="00EE1DC1">
            <w:pPr>
              <w:pStyle w:val="TableHeading"/>
              <w:bidi/>
            </w:pPr>
            <w:r w:rsidRPr="00A32574">
              <w:rPr>
                <w:rtl/>
                <w:lang w:eastAsia="ar"/>
              </w:rPr>
              <w:t>الملاحظات</w:t>
            </w:r>
          </w:p>
          <w:p w14:paraId="4B8E657B" w14:textId="77777777" w:rsidR="00963DC8" w:rsidRPr="00A32574" w:rsidRDefault="00963DC8" w:rsidP="00EE1DC1">
            <w:pPr>
              <w:pStyle w:val="TableHeading"/>
              <w:bidi/>
            </w:pPr>
            <w:r w:rsidRPr="00A32574">
              <w:rPr>
                <w:rtl/>
                <w:lang w:eastAsia="ar"/>
              </w:rPr>
              <w:t>(في حالة عدم التشغيل، قدِّم سببًا وقم بتقدير الوقت / المورد المطلوب للإصلاح)</w:t>
            </w:r>
          </w:p>
        </w:tc>
      </w:tr>
      <w:tr w:rsidR="00963DC8" w14:paraId="73CF2CA8" w14:textId="77777777" w:rsidTr="00EE1DC1">
        <w:trPr>
          <w:trHeight w:val="346"/>
          <w:jc w:val="center"/>
        </w:trPr>
        <w:tc>
          <w:tcPr>
            <w:tcW w:w="2631" w:type="dxa"/>
          </w:tcPr>
          <w:p w14:paraId="6A4CC72D" w14:textId="77777777" w:rsidR="00963DC8" w:rsidRDefault="00963DC8" w:rsidP="00EE1DC1">
            <w:pPr>
              <w:pStyle w:val="TableText"/>
              <w:bidi/>
            </w:pPr>
            <w:r>
              <w:rPr>
                <w:rtl/>
                <w:lang w:eastAsia="ar"/>
              </w:rPr>
              <w:t>المكوّنات الهيكلية</w:t>
            </w:r>
          </w:p>
        </w:tc>
        <w:tc>
          <w:tcPr>
            <w:tcW w:w="2512" w:type="dxa"/>
          </w:tcPr>
          <w:p w14:paraId="1E81EC08" w14:textId="77777777" w:rsidR="00963DC8" w:rsidRDefault="00963DC8" w:rsidP="00EE1DC1">
            <w:pPr>
              <w:pStyle w:val="TableText"/>
              <w:bidi/>
            </w:pPr>
          </w:p>
        </w:tc>
        <w:tc>
          <w:tcPr>
            <w:tcW w:w="4212" w:type="dxa"/>
          </w:tcPr>
          <w:p w14:paraId="7948AAD9" w14:textId="77777777" w:rsidR="00963DC8" w:rsidRDefault="00963DC8" w:rsidP="00EE1DC1">
            <w:pPr>
              <w:pStyle w:val="TableText"/>
              <w:bidi/>
            </w:pPr>
          </w:p>
        </w:tc>
      </w:tr>
      <w:tr w:rsidR="00963DC8" w14:paraId="4920E6BB" w14:textId="77777777" w:rsidTr="00EE1DC1">
        <w:trPr>
          <w:trHeight w:val="432"/>
          <w:jc w:val="center"/>
        </w:trPr>
        <w:tc>
          <w:tcPr>
            <w:tcW w:w="2631" w:type="dxa"/>
          </w:tcPr>
          <w:p w14:paraId="6DF12389" w14:textId="77777777" w:rsidR="00963DC8" w:rsidRDefault="00963DC8" w:rsidP="00EE1DC1">
            <w:pPr>
              <w:pStyle w:val="TableText"/>
              <w:bidi/>
            </w:pPr>
            <w:r>
              <w:rPr>
                <w:rtl/>
                <w:lang w:eastAsia="ar"/>
              </w:rPr>
              <w:t>التزويد بالطاقة الكهربائية الأولية</w:t>
            </w:r>
          </w:p>
        </w:tc>
        <w:tc>
          <w:tcPr>
            <w:tcW w:w="2512" w:type="dxa"/>
          </w:tcPr>
          <w:p w14:paraId="56ED3E5F" w14:textId="77777777" w:rsidR="00963DC8" w:rsidRDefault="00963DC8" w:rsidP="00EE1DC1">
            <w:pPr>
              <w:pStyle w:val="TableText"/>
              <w:bidi/>
            </w:pPr>
          </w:p>
          <w:p w14:paraId="667EA93D" w14:textId="77777777" w:rsidR="00963DC8" w:rsidRDefault="00963DC8" w:rsidP="00EE1DC1">
            <w:pPr>
              <w:pStyle w:val="TableText"/>
              <w:bidi/>
            </w:pPr>
          </w:p>
        </w:tc>
        <w:tc>
          <w:tcPr>
            <w:tcW w:w="4212" w:type="dxa"/>
          </w:tcPr>
          <w:p w14:paraId="242F6420" w14:textId="77777777" w:rsidR="00963DC8" w:rsidRDefault="00963DC8" w:rsidP="00EE1DC1">
            <w:pPr>
              <w:pStyle w:val="TableText"/>
              <w:bidi/>
            </w:pPr>
          </w:p>
        </w:tc>
      </w:tr>
      <w:tr w:rsidR="00963DC8" w14:paraId="31EC879A" w14:textId="77777777" w:rsidTr="00EE1DC1">
        <w:trPr>
          <w:trHeight w:val="346"/>
          <w:jc w:val="center"/>
        </w:trPr>
        <w:tc>
          <w:tcPr>
            <w:tcW w:w="2631" w:type="dxa"/>
          </w:tcPr>
          <w:p w14:paraId="0E407C3D" w14:textId="77777777" w:rsidR="00963DC8" w:rsidRDefault="00963DC8" w:rsidP="00EE1DC1">
            <w:pPr>
              <w:pStyle w:val="TableText"/>
              <w:bidi/>
            </w:pPr>
            <w:r>
              <w:rPr>
                <w:rtl/>
                <w:lang w:eastAsia="ar"/>
              </w:rPr>
              <w:t>المصاعد/القوائم/ الممرات المتحركة</w:t>
            </w:r>
          </w:p>
        </w:tc>
        <w:tc>
          <w:tcPr>
            <w:tcW w:w="2512" w:type="dxa"/>
          </w:tcPr>
          <w:p w14:paraId="5AEADDA4" w14:textId="77777777" w:rsidR="00963DC8" w:rsidRDefault="00963DC8" w:rsidP="00EE1DC1">
            <w:pPr>
              <w:pStyle w:val="TableText"/>
              <w:bidi/>
            </w:pPr>
          </w:p>
        </w:tc>
        <w:tc>
          <w:tcPr>
            <w:tcW w:w="4212" w:type="dxa"/>
          </w:tcPr>
          <w:p w14:paraId="7F45C03B" w14:textId="77777777" w:rsidR="00963DC8" w:rsidRDefault="00963DC8" w:rsidP="00EE1DC1">
            <w:pPr>
              <w:pStyle w:val="TableText"/>
              <w:bidi/>
            </w:pPr>
          </w:p>
        </w:tc>
      </w:tr>
      <w:tr w:rsidR="00963DC8" w14:paraId="49AEF472" w14:textId="77777777" w:rsidTr="00EE1DC1">
        <w:trPr>
          <w:trHeight w:val="432"/>
          <w:jc w:val="center"/>
        </w:trPr>
        <w:tc>
          <w:tcPr>
            <w:tcW w:w="2631" w:type="dxa"/>
          </w:tcPr>
          <w:p w14:paraId="5A1AF5A3" w14:textId="77777777" w:rsidR="00963DC8" w:rsidRDefault="00963DC8" w:rsidP="00EE1DC1">
            <w:pPr>
              <w:pStyle w:val="TableText"/>
              <w:bidi/>
            </w:pPr>
            <w:r>
              <w:rPr>
                <w:rtl/>
                <w:lang w:eastAsia="ar"/>
              </w:rPr>
              <w:t>التزويد بالطاقة الكهربائية الثانوية والمولد الاحتياطي</w:t>
            </w:r>
          </w:p>
        </w:tc>
        <w:tc>
          <w:tcPr>
            <w:tcW w:w="2512" w:type="dxa"/>
          </w:tcPr>
          <w:p w14:paraId="574E4E1F" w14:textId="77777777" w:rsidR="00963DC8" w:rsidRDefault="00963DC8" w:rsidP="00EE1DC1">
            <w:pPr>
              <w:pStyle w:val="TableText"/>
              <w:bidi/>
            </w:pPr>
          </w:p>
          <w:p w14:paraId="7217E848" w14:textId="77777777" w:rsidR="00963DC8" w:rsidRDefault="00963DC8" w:rsidP="00EE1DC1">
            <w:pPr>
              <w:pStyle w:val="TableText"/>
              <w:bidi/>
            </w:pPr>
          </w:p>
        </w:tc>
        <w:tc>
          <w:tcPr>
            <w:tcW w:w="4212" w:type="dxa"/>
          </w:tcPr>
          <w:p w14:paraId="1A36F703" w14:textId="77777777" w:rsidR="00963DC8" w:rsidRDefault="00963DC8" w:rsidP="00EE1DC1">
            <w:pPr>
              <w:pStyle w:val="TableText"/>
              <w:bidi/>
            </w:pPr>
          </w:p>
        </w:tc>
      </w:tr>
      <w:tr w:rsidR="00963DC8" w14:paraId="3DCFCE10" w14:textId="77777777" w:rsidTr="00EE1DC1">
        <w:trPr>
          <w:trHeight w:val="346"/>
          <w:jc w:val="center"/>
        </w:trPr>
        <w:tc>
          <w:tcPr>
            <w:tcW w:w="2631" w:type="dxa"/>
          </w:tcPr>
          <w:p w14:paraId="57E4A8C2" w14:textId="77777777" w:rsidR="00963DC8" w:rsidRDefault="00963DC8" w:rsidP="00EE1DC1">
            <w:pPr>
              <w:pStyle w:val="TableText"/>
              <w:bidi/>
            </w:pPr>
            <w:r>
              <w:rPr>
                <w:rtl/>
                <w:lang w:eastAsia="ar"/>
              </w:rPr>
              <w:t>التزويد بالمياه</w:t>
            </w:r>
          </w:p>
        </w:tc>
        <w:tc>
          <w:tcPr>
            <w:tcW w:w="2512" w:type="dxa"/>
          </w:tcPr>
          <w:p w14:paraId="7A2AF12A" w14:textId="77777777" w:rsidR="00963DC8" w:rsidRDefault="00963DC8" w:rsidP="00EE1DC1">
            <w:pPr>
              <w:pStyle w:val="TableText"/>
              <w:bidi/>
            </w:pPr>
          </w:p>
        </w:tc>
        <w:tc>
          <w:tcPr>
            <w:tcW w:w="4212" w:type="dxa"/>
          </w:tcPr>
          <w:p w14:paraId="5C72DE87" w14:textId="77777777" w:rsidR="00963DC8" w:rsidRDefault="00963DC8" w:rsidP="00EE1DC1">
            <w:pPr>
              <w:pStyle w:val="TableText"/>
              <w:bidi/>
            </w:pPr>
          </w:p>
        </w:tc>
      </w:tr>
      <w:tr w:rsidR="00963DC8" w14:paraId="49342DAB" w14:textId="77777777" w:rsidTr="00EE1DC1">
        <w:trPr>
          <w:trHeight w:val="346"/>
          <w:jc w:val="center"/>
        </w:trPr>
        <w:tc>
          <w:tcPr>
            <w:tcW w:w="2631" w:type="dxa"/>
          </w:tcPr>
          <w:p w14:paraId="682120AA" w14:textId="77777777" w:rsidR="00963DC8" w:rsidRDefault="00963DC8" w:rsidP="00EE1DC1">
            <w:pPr>
              <w:pStyle w:val="TableText"/>
              <w:bidi/>
            </w:pPr>
            <w:r>
              <w:rPr>
                <w:rtl/>
                <w:lang w:eastAsia="ar"/>
              </w:rPr>
              <w:t>المياه الصالحة للشرب</w:t>
            </w:r>
          </w:p>
        </w:tc>
        <w:tc>
          <w:tcPr>
            <w:tcW w:w="2512" w:type="dxa"/>
          </w:tcPr>
          <w:p w14:paraId="59EF0654" w14:textId="77777777" w:rsidR="00963DC8" w:rsidRDefault="00963DC8" w:rsidP="00EE1DC1">
            <w:pPr>
              <w:pStyle w:val="TableText"/>
              <w:bidi/>
            </w:pPr>
          </w:p>
        </w:tc>
        <w:tc>
          <w:tcPr>
            <w:tcW w:w="4212" w:type="dxa"/>
          </w:tcPr>
          <w:p w14:paraId="41D2A5EC" w14:textId="77777777" w:rsidR="00963DC8" w:rsidRDefault="00963DC8" w:rsidP="00EE1DC1">
            <w:pPr>
              <w:pStyle w:val="TableText"/>
              <w:bidi/>
            </w:pPr>
          </w:p>
        </w:tc>
      </w:tr>
      <w:tr w:rsidR="00963DC8" w14:paraId="46D8A8AC" w14:textId="77777777" w:rsidTr="00EE1DC1">
        <w:trPr>
          <w:trHeight w:val="346"/>
          <w:jc w:val="center"/>
        </w:trPr>
        <w:tc>
          <w:tcPr>
            <w:tcW w:w="2631" w:type="dxa"/>
          </w:tcPr>
          <w:p w14:paraId="71C8D847" w14:textId="77777777" w:rsidR="00963DC8" w:rsidRDefault="00963DC8" w:rsidP="00EE1DC1">
            <w:pPr>
              <w:pStyle w:val="TableText"/>
              <w:bidi/>
            </w:pPr>
            <w:r>
              <w:rPr>
                <w:rtl/>
                <w:lang w:eastAsia="ar"/>
              </w:rPr>
              <w:t>غرف التصريف</w:t>
            </w:r>
          </w:p>
        </w:tc>
        <w:tc>
          <w:tcPr>
            <w:tcW w:w="2512" w:type="dxa"/>
          </w:tcPr>
          <w:p w14:paraId="411E0FDB" w14:textId="77777777" w:rsidR="00963DC8" w:rsidRDefault="00963DC8" w:rsidP="00EE1DC1">
            <w:pPr>
              <w:pStyle w:val="TableText"/>
              <w:bidi/>
            </w:pPr>
          </w:p>
        </w:tc>
        <w:tc>
          <w:tcPr>
            <w:tcW w:w="4212" w:type="dxa"/>
          </w:tcPr>
          <w:p w14:paraId="39532C56" w14:textId="77777777" w:rsidR="00963DC8" w:rsidRDefault="00963DC8" w:rsidP="00EE1DC1">
            <w:pPr>
              <w:pStyle w:val="TableText"/>
              <w:bidi/>
            </w:pPr>
          </w:p>
        </w:tc>
      </w:tr>
      <w:tr w:rsidR="00963DC8" w14:paraId="4F6EB90C" w14:textId="77777777" w:rsidTr="00EE1DC1">
        <w:trPr>
          <w:trHeight w:val="432"/>
          <w:jc w:val="center"/>
        </w:trPr>
        <w:tc>
          <w:tcPr>
            <w:tcW w:w="2631" w:type="dxa"/>
          </w:tcPr>
          <w:p w14:paraId="00CBA8A1" w14:textId="77777777" w:rsidR="00963DC8" w:rsidRDefault="00963DC8" w:rsidP="00EE1DC1">
            <w:pPr>
              <w:pStyle w:val="TableText"/>
              <w:bidi/>
            </w:pPr>
            <w:r>
              <w:rPr>
                <w:rtl/>
                <w:lang w:eastAsia="ar"/>
              </w:rPr>
              <w:t>التزويد بالغاز (الغاز الطبيعي، غاز ثاني أكسيد الكربون، إلى غير ذلك)</w:t>
            </w:r>
          </w:p>
        </w:tc>
        <w:tc>
          <w:tcPr>
            <w:tcW w:w="2512" w:type="dxa"/>
          </w:tcPr>
          <w:p w14:paraId="2010C94F" w14:textId="77777777" w:rsidR="00963DC8" w:rsidRDefault="00963DC8" w:rsidP="00EE1DC1">
            <w:pPr>
              <w:pStyle w:val="TableText"/>
              <w:bidi/>
            </w:pPr>
          </w:p>
          <w:p w14:paraId="3F07A49B" w14:textId="77777777" w:rsidR="00963DC8" w:rsidRDefault="00963DC8" w:rsidP="00EE1DC1">
            <w:pPr>
              <w:pStyle w:val="TableText"/>
              <w:bidi/>
            </w:pPr>
          </w:p>
        </w:tc>
        <w:tc>
          <w:tcPr>
            <w:tcW w:w="4212" w:type="dxa"/>
          </w:tcPr>
          <w:p w14:paraId="2342A989" w14:textId="20C56A4A" w:rsidR="00963DC8" w:rsidRDefault="00963DC8" w:rsidP="00EE1DC1">
            <w:pPr>
              <w:pStyle w:val="TableText"/>
              <w:bidi/>
            </w:pPr>
          </w:p>
        </w:tc>
      </w:tr>
      <w:tr w:rsidR="00963DC8" w14:paraId="2A7F155D" w14:textId="77777777" w:rsidTr="00EE1DC1">
        <w:trPr>
          <w:trHeight w:val="432"/>
          <w:jc w:val="center"/>
        </w:trPr>
        <w:tc>
          <w:tcPr>
            <w:tcW w:w="2631" w:type="dxa"/>
          </w:tcPr>
          <w:p w14:paraId="65BDD7C0" w14:textId="77777777" w:rsidR="00963DC8" w:rsidRDefault="00963DC8" w:rsidP="00EE1DC1">
            <w:pPr>
              <w:pStyle w:val="TableText"/>
              <w:bidi/>
            </w:pPr>
            <w:r>
              <w:rPr>
                <w:rtl/>
                <w:lang w:eastAsia="ar"/>
              </w:rPr>
              <w:t>التزويد بالهواء والزيت والمواد الكيميائية</w:t>
            </w:r>
          </w:p>
        </w:tc>
        <w:tc>
          <w:tcPr>
            <w:tcW w:w="2512" w:type="dxa"/>
          </w:tcPr>
          <w:p w14:paraId="3F0ACB26" w14:textId="77777777" w:rsidR="00963DC8" w:rsidRDefault="00963DC8" w:rsidP="00EE1DC1">
            <w:pPr>
              <w:pStyle w:val="TableText"/>
              <w:bidi/>
            </w:pPr>
          </w:p>
          <w:p w14:paraId="1C2047F3" w14:textId="77777777" w:rsidR="00963DC8" w:rsidRDefault="00963DC8" w:rsidP="00EE1DC1">
            <w:pPr>
              <w:pStyle w:val="TableText"/>
              <w:bidi/>
            </w:pPr>
          </w:p>
        </w:tc>
        <w:tc>
          <w:tcPr>
            <w:tcW w:w="4212" w:type="dxa"/>
          </w:tcPr>
          <w:p w14:paraId="1D74F245" w14:textId="77777777" w:rsidR="00963DC8" w:rsidRDefault="00963DC8" w:rsidP="00EE1DC1">
            <w:pPr>
              <w:pStyle w:val="TableText"/>
              <w:bidi/>
            </w:pPr>
          </w:p>
        </w:tc>
      </w:tr>
      <w:tr w:rsidR="00963DC8" w14:paraId="1C6E5CCD" w14:textId="77777777" w:rsidTr="00EE1DC1">
        <w:trPr>
          <w:trHeight w:val="346"/>
          <w:jc w:val="center"/>
        </w:trPr>
        <w:tc>
          <w:tcPr>
            <w:tcW w:w="2631" w:type="dxa"/>
          </w:tcPr>
          <w:p w14:paraId="68635185" w14:textId="77777777" w:rsidR="00963DC8" w:rsidRDefault="00963DC8" w:rsidP="00EE1DC1">
            <w:pPr>
              <w:pStyle w:val="TableText"/>
              <w:bidi/>
            </w:pPr>
            <w:r>
              <w:rPr>
                <w:rtl/>
                <w:lang w:eastAsia="ar"/>
              </w:rPr>
              <w:t>الأكسجين</w:t>
            </w:r>
          </w:p>
        </w:tc>
        <w:tc>
          <w:tcPr>
            <w:tcW w:w="2512" w:type="dxa"/>
          </w:tcPr>
          <w:p w14:paraId="453B591F" w14:textId="77777777" w:rsidR="00963DC8" w:rsidRDefault="00963DC8" w:rsidP="00EE1DC1">
            <w:pPr>
              <w:pStyle w:val="TableText"/>
              <w:bidi/>
            </w:pPr>
          </w:p>
        </w:tc>
        <w:tc>
          <w:tcPr>
            <w:tcW w:w="4212" w:type="dxa"/>
          </w:tcPr>
          <w:p w14:paraId="10D6D321" w14:textId="77777777" w:rsidR="00963DC8" w:rsidRDefault="00963DC8" w:rsidP="00EE1DC1">
            <w:pPr>
              <w:pStyle w:val="TableText"/>
              <w:bidi/>
            </w:pPr>
          </w:p>
        </w:tc>
      </w:tr>
      <w:tr w:rsidR="00963DC8" w14:paraId="4E7C034A" w14:textId="77777777" w:rsidTr="00EE1DC1">
        <w:trPr>
          <w:trHeight w:val="346"/>
          <w:jc w:val="center"/>
        </w:trPr>
        <w:tc>
          <w:tcPr>
            <w:tcW w:w="2631" w:type="dxa"/>
          </w:tcPr>
          <w:p w14:paraId="50EAE6B5" w14:textId="77777777" w:rsidR="00963DC8" w:rsidRDefault="00963DC8" w:rsidP="00EE1DC1">
            <w:pPr>
              <w:pStyle w:val="TableText"/>
              <w:bidi/>
            </w:pPr>
            <w:r>
              <w:rPr>
                <w:rtl/>
                <w:lang w:eastAsia="ar"/>
              </w:rPr>
              <w:t>البيئة</w:t>
            </w:r>
          </w:p>
        </w:tc>
        <w:tc>
          <w:tcPr>
            <w:tcW w:w="2512" w:type="dxa"/>
          </w:tcPr>
          <w:p w14:paraId="5EA19D78" w14:textId="77777777" w:rsidR="00963DC8" w:rsidRDefault="00963DC8" w:rsidP="00EE1DC1">
            <w:pPr>
              <w:pStyle w:val="TableText"/>
              <w:bidi/>
            </w:pPr>
          </w:p>
        </w:tc>
        <w:tc>
          <w:tcPr>
            <w:tcW w:w="4212" w:type="dxa"/>
          </w:tcPr>
          <w:p w14:paraId="7922FE20" w14:textId="77777777" w:rsidR="00963DC8" w:rsidRDefault="00963DC8" w:rsidP="00EE1DC1">
            <w:pPr>
              <w:pStyle w:val="TableText"/>
              <w:bidi/>
            </w:pPr>
          </w:p>
        </w:tc>
      </w:tr>
      <w:tr w:rsidR="00963DC8" w14:paraId="20B44379" w14:textId="77777777" w:rsidTr="00EE1DC1">
        <w:trPr>
          <w:trHeight w:val="346"/>
          <w:jc w:val="center"/>
        </w:trPr>
        <w:tc>
          <w:tcPr>
            <w:tcW w:w="2631" w:type="dxa"/>
          </w:tcPr>
          <w:p w14:paraId="06971CDB" w14:textId="77777777" w:rsidR="00963DC8" w:rsidRDefault="00963DC8" w:rsidP="00EE1DC1">
            <w:pPr>
              <w:pStyle w:val="TableText"/>
              <w:bidi/>
            </w:pPr>
            <w:r>
              <w:rPr>
                <w:rtl/>
                <w:lang w:eastAsia="ar"/>
              </w:rPr>
              <w:t>ضاغط الهواء</w:t>
            </w:r>
          </w:p>
        </w:tc>
        <w:tc>
          <w:tcPr>
            <w:tcW w:w="2512" w:type="dxa"/>
          </w:tcPr>
          <w:p w14:paraId="6E3AB168" w14:textId="77777777" w:rsidR="00963DC8" w:rsidRDefault="00963DC8" w:rsidP="00EE1DC1">
            <w:pPr>
              <w:pStyle w:val="TableText"/>
              <w:bidi/>
            </w:pPr>
          </w:p>
        </w:tc>
        <w:tc>
          <w:tcPr>
            <w:tcW w:w="4212" w:type="dxa"/>
          </w:tcPr>
          <w:p w14:paraId="5CB4D74B" w14:textId="77777777" w:rsidR="00963DC8" w:rsidRDefault="00963DC8" w:rsidP="00EE1DC1">
            <w:pPr>
              <w:pStyle w:val="TableText"/>
              <w:bidi/>
            </w:pPr>
          </w:p>
        </w:tc>
      </w:tr>
      <w:tr w:rsidR="00963DC8" w14:paraId="331B3A44" w14:textId="77777777" w:rsidTr="00EE1DC1">
        <w:trPr>
          <w:trHeight w:val="346"/>
          <w:jc w:val="center"/>
        </w:trPr>
        <w:tc>
          <w:tcPr>
            <w:tcW w:w="2631" w:type="dxa"/>
          </w:tcPr>
          <w:p w14:paraId="3E8D29A9" w14:textId="77777777" w:rsidR="00963DC8" w:rsidRDefault="00963DC8" w:rsidP="00EE1DC1">
            <w:pPr>
              <w:pStyle w:val="TableText"/>
              <w:bidi/>
            </w:pPr>
            <w:r>
              <w:rPr>
                <w:rtl/>
                <w:lang w:eastAsia="ar"/>
              </w:rPr>
              <w:t>أنظمة مكافحة الحرائق</w:t>
            </w:r>
          </w:p>
        </w:tc>
        <w:tc>
          <w:tcPr>
            <w:tcW w:w="2512" w:type="dxa"/>
          </w:tcPr>
          <w:p w14:paraId="488414C8" w14:textId="77777777" w:rsidR="00963DC8" w:rsidRDefault="00963DC8" w:rsidP="00EE1DC1">
            <w:pPr>
              <w:pStyle w:val="TableText"/>
              <w:bidi/>
            </w:pPr>
          </w:p>
        </w:tc>
        <w:tc>
          <w:tcPr>
            <w:tcW w:w="4212" w:type="dxa"/>
          </w:tcPr>
          <w:p w14:paraId="0E1E1513" w14:textId="77777777" w:rsidR="00963DC8" w:rsidRDefault="00963DC8" w:rsidP="00EE1DC1">
            <w:pPr>
              <w:pStyle w:val="TableText"/>
              <w:bidi/>
            </w:pPr>
          </w:p>
        </w:tc>
      </w:tr>
      <w:tr w:rsidR="00963DC8" w14:paraId="407B27B7" w14:textId="77777777" w:rsidTr="00EE1DC1">
        <w:trPr>
          <w:trHeight w:val="432"/>
          <w:jc w:val="center"/>
        </w:trPr>
        <w:tc>
          <w:tcPr>
            <w:tcW w:w="2631" w:type="dxa"/>
          </w:tcPr>
          <w:p w14:paraId="36971DAB" w14:textId="77777777" w:rsidR="00963DC8" w:rsidRDefault="00963DC8" w:rsidP="00EE1DC1">
            <w:pPr>
              <w:pStyle w:val="TableText"/>
              <w:bidi/>
            </w:pPr>
            <w:r>
              <w:rPr>
                <w:rtl/>
                <w:lang w:eastAsia="ar"/>
              </w:rPr>
              <w:t>سخانات المياه والدعامات</w:t>
            </w:r>
          </w:p>
        </w:tc>
        <w:tc>
          <w:tcPr>
            <w:tcW w:w="2512" w:type="dxa"/>
          </w:tcPr>
          <w:p w14:paraId="5E59F03A" w14:textId="77777777" w:rsidR="00963DC8" w:rsidRDefault="00963DC8" w:rsidP="00EE1DC1">
            <w:pPr>
              <w:pStyle w:val="TableText"/>
              <w:bidi/>
            </w:pPr>
          </w:p>
          <w:p w14:paraId="3B61C95F" w14:textId="77777777" w:rsidR="00963DC8" w:rsidRDefault="00963DC8" w:rsidP="00EE1DC1">
            <w:pPr>
              <w:pStyle w:val="TableText"/>
              <w:bidi/>
            </w:pPr>
          </w:p>
        </w:tc>
        <w:tc>
          <w:tcPr>
            <w:tcW w:w="4212" w:type="dxa"/>
          </w:tcPr>
          <w:p w14:paraId="3177155C" w14:textId="77777777" w:rsidR="00963DC8" w:rsidRDefault="00963DC8" w:rsidP="00EE1DC1">
            <w:pPr>
              <w:pStyle w:val="TableText"/>
              <w:bidi/>
            </w:pPr>
          </w:p>
        </w:tc>
      </w:tr>
      <w:tr w:rsidR="00963DC8" w14:paraId="3DF3C7AE" w14:textId="77777777" w:rsidTr="00EE1DC1">
        <w:trPr>
          <w:trHeight w:val="432"/>
          <w:jc w:val="center"/>
        </w:trPr>
        <w:tc>
          <w:tcPr>
            <w:tcW w:w="2631" w:type="dxa"/>
          </w:tcPr>
          <w:p w14:paraId="4FAF6149" w14:textId="77777777" w:rsidR="00963DC8" w:rsidRDefault="00963DC8" w:rsidP="00EE1DC1">
            <w:pPr>
              <w:pStyle w:val="TableText"/>
              <w:bidi/>
            </w:pPr>
            <w:r>
              <w:rPr>
                <w:rtl/>
                <w:lang w:eastAsia="ar"/>
              </w:rPr>
              <w:t>التدفئة والتهوية والتكييف</w:t>
            </w:r>
          </w:p>
        </w:tc>
        <w:tc>
          <w:tcPr>
            <w:tcW w:w="2512" w:type="dxa"/>
          </w:tcPr>
          <w:p w14:paraId="16340424" w14:textId="77777777" w:rsidR="00963DC8" w:rsidRDefault="00963DC8" w:rsidP="00EE1DC1">
            <w:pPr>
              <w:pStyle w:val="TableText"/>
              <w:bidi/>
            </w:pPr>
          </w:p>
          <w:p w14:paraId="648F8BA7" w14:textId="77777777" w:rsidR="00963DC8" w:rsidRDefault="00963DC8" w:rsidP="00EE1DC1">
            <w:pPr>
              <w:pStyle w:val="TableText"/>
              <w:bidi/>
            </w:pPr>
          </w:p>
        </w:tc>
        <w:tc>
          <w:tcPr>
            <w:tcW w:w="4212" w:type="dxa"/>
          </w:tcPr>
          <w:p w14:paraId="71ED76CF" w14:textId="77777777" w:rsidR="00963DC8" w:rsidRDefault="00963DC8" w:rsidP="00EE1DC1">
            <w:pPr>
              <w:pStyle w:val="TableText"/>
              <w:bidi/>
            </w:pPr>
          </w:p>
        </w:tc>
      </w:tr>
      <w:tr w:rsidR="00963DC8" w14:paraId="0C247077" w14:textId="77777777" w:rsidTr="00EE1DC1">
        <w:trPr>
          <w:trHeight w:val="346"/>
          <w:jc w:val="center"/>
        </w:trPr>
        <w:tc>
          <w:tcPr>
            <w:tcW w:w="2631" w:type="dxa"/>
          </w:tcPr>
          <w:p w14:paraId="4C402804" w14:textId="77777777" w:rsidR="00963DC8" w:rsidRDefault="00963DC8" w:rsidP="00EE1DC1">
            <w:pPr>
              <w:pStyle w:val="TableText"/>
              <w:bidi/>
            </w:pPr>
            <w:r>
              <w:rPr>
                <w:rtl/>
                <w:lang w:eastAsia="ar"/>
              </w:rPr>
              <w:t>النقل الهوائي</w:t>
            </w:r>
          </w:p>
        </w:tc>
        <w:tc>
          <w:tcPr>
            <w:tcW w:w="2512" w:type="dxa"/>
          </w:tcPr>
          <w:p w14:paraId="544BF812" w14:textId="77777777" w:rsidR="00963DC8" w:rsidRDefault="00963DC8" w:rsidP="00EE1DC1">
            <w:pPr>
              <w:pStyle w:val="TableText"/>
              <w:bidi/>
            </w:pPr>
          </w:p>
        </w:tc>
        <w:tc>
          <w:tcPr>
            <w:tcW w:w="4212" w:type="dxa"/>
          </w:tcPr>
          <w:p w14:paraId="0178A37C" w14:textId="77777777" w:rsidR="00963DC8" w:rsidRDefault="00963DC8" w:rsidP="00EE1DC1">
            <w:pPr>
              <w:pStyle w:val="TableText"/>
              <w:bidi/>
            </w:pPr>
          </w:p>
        </w:tc>
      </w:tr>
      <w:tr w:rsidR="00963DC8" w14:paraId="34FE0FCE" w14:textId="77777777" w:rsidTr="00EE1DC1">
        <w:trPr>
          <w:trHeight w:val="432"/>
          <w:jc w:val="center"/>
        </w:trPr>
        <w:tc>
          <w:tcPr>
            <w:tcW w:w="2631" w:type="dxa"/>
          </w:tcPr>
          <w:p w14:paraId="6CFB4358" w14:textId="77777777" w:rsidR="00963DC8" w:rsidRDefault="00963DC8" w:rsidP="00EE1DC1">
            <w:pPr>
              <w:pStyle w:val="TableText"/>
              <w:bidi/>
            </w:pPr>
            <w:r>
              <w:rPr>
                <w:rtl/>
                <w:lang w:eastAsia="ar"/>
              </w:rPr>
              <w:t>الاتصالات (الهاتف، الإنترنت، أجهزة الراديو، أجهزة البيجر)</w:t>
            </w:r>
          </w:p>
        </w:tc>
        <w:tc>
          <w:tcPr>
            <w:tcW w:w="2512" w:type="dxa"/>
          </w:tcPr>
          <w:p w14:paraId="7E53828F" w14:textId="77777777" w:rsidR="00963DC8" w:rsidRDefault="00963DC8" w:rsidP="00EE1DC1">
            <w:pPr>
              <w:pStyle w:val="TableText"/>
              <w:bidi/>
            </w:pPr>
          </w:p>
          <w:p w14:paraId="64C4ACA5" w14:textId="77777777" w:rsidR="00963DC8" w:rsidRDefault="00963DC8" w:rsidP="00EE1DC1">
            <w:pPr>
              <w:pStyle w:val="TableText"/>
              <w:bidi/>
            </w:pPr>
          </w:p>
        </w:tc>
        <w:tc>
          <w:tcPr>
            <w:tcW w:w="4212" w:type="dxa"/>
          </w:tcPr>
          <w:p w14:paraId="68202A27" w14:textId="77777777" w:rsidR="00963DC8" w:rsidRDefault="00963DC8" w:rsidP="00EE1DC1">
            <w:pPr>
              <w:pStyle w:val="TableText"/>
              <w:bidi/>
            </w:pPr>
          </w:p>
        </w:tc>
      </w:tr>
      <w:tr w:rsidR="00963DC8" w14:paraId="5D2D703A" w14:textId="77777777" w:rsidTr="00EE1DC1">
        <w:trPr>
          <w:trHeight w:val="346"/>
          <w:jc w:val="center"/>
        </w:trPr>
        <w:tc>
          <w:tcPr>
            <w:tcW w:w="2631" w:type="dxa"/>
          </w:tcPr>
          <w:p w14:paraId="11B1326C" w14:textId="77777777" w:rsidR="00963DC8" w:rsidRDefault="00963DC8" w:rsidP="00EE1DC1">
            <w:pPr>
              <w:pStyle w:val="TableText"/>
              <w:bidi/>
            </w:pPr>
            <w:r>
              <w:rPr>
                <w:rtl/>
                <w:lang w:eastAsia="ar"/>
              </w:rPr>
              <w:t>معدات المطبخ</w:t>
            </w:r>
          </w:p>
        </w:tc>
        <w:tc>
          <w:tcPr>
            <w:tcW w:w="2512" w:type="dxa"/>
          </w:tcPr>
          <w:p w14:paraId="55E811E1" w14:textId="77777777" w:rsidR="00963DC8" w:rsidRDefault="00963DC8" w:rsidP="00EE1DC1">
            <w:pPr>
              <w:pStyle w:val="TableText"/>
              <w:bidi/>
            </w:pPr>
          </w:p>
        </w:tc>
        <w:tc>
          <w:tcPr>
            <w:tcW w:w="4212" w:type="dxa"/>
          </w:tcPr>
          <w:p w14:paraId="4302CADE" w14:textId="77777777" w:rsidR="00963DC8" w:rsidRDefault="00963DC8" w:rsidP="00EE1DC1">
            <w:pPr>
              <w:pStyle w:val="TableText"/>
              <w:bidi/>
            </w:pPr>
          </w:p>
        </w:tc>
      </w:tr>
      <w:tr w:rsidR="00963DC8" w14:paraId="68F5F0C0" w14:textId="77777777" w:rsidTr="00EE1DC1">
        <w:trPr>
          <w:trHeight w:val="346"/>
          <w:jc w:val="center"/>
        </w:trPr>
        <w:tc>
          <w:tcPr>
            <w:tcW w:w="2631" w:type="dxa"/>
          </w:tcPr>
          <w:p w14:paraId="33374926" w14:textId="77777777" w:rsidR="00963DC8" w:rsidRDefault="00963DC8" w:rsidP="00EE1DC1">
            <w:pPr>
              <w:pStyle w:val="TableText"/>
              <w:bidi/>
            </w:pPr>
            <w:r>
              <w:rPr>
                <w:rtl/>
                <w:lang w:eastAsia="ar"/>
              </w:rPr>
              <w:t>معدات الغسيل</w:t>
            </w:r>
          </w:p>
        </w:tc>
        <w:tc>
          <w:tcPr>
            <w:tcW w:w="2512" w:type="dxa"/>
          </w:tcPr>
          <w:p w14:paraId="6AFDF5BE" w14:textId="77777777" w:rsidR="00963DC8" w:rsidRDefault="00963DC8" w:rsidP="00EE1DC1">
            <w:pPr>
              <w:pStyle w:val="TableText"/>
              <w:bidi/>
            </w:pPr>
          </w:p>
        </w:tc>
        <w:tc>
          <w:tcPr>
            <w:tcW w:w="4212" w:type="dxa"/>
          </w:tcPr>
          <w:p w14:paraId="2BC96A0B" w14:textId="77777777" w:rsidR="00963DC8" w:rsidRDefault="00963DC8" w:rsidP="00EE1DC1">
            <w:pPr>
              <w:pStyle w:val="TableText"/>
              <w:bidi/>
            </w:pPr>
          </w:p>
        </w:tc>
      </w:tr>
      <w:tr w:rsidR="00963DC8" w14:paraId="1A691848" w14:textId="77777777" w:rsidTr="00EE1DC1">
        <w:trPr>
          <w:trHeight w:val="346"/>
          <w:jc w:val="center"/>
        </w:trPr>
        <w:tc>
          <w:tcPr>
            <w:tcW w:w="2631" w:type="dxa"/>
          </w:tcPr>
          <w:p w14:paraId="3E21DDE7" w14:textId="77777777" w:rsidR="00963DC8" w:rsidRDefault="00963DC8" w:rsidP="00EE1DC1">
            <w:pPr>
              <w:pStyle w:val="TableText"/>
              <w:bidi/>
            </w:pPr>
            <w:r>
              <w:rPr>
                <w:rtl/>
                <w:lang w:eastAsia="ar"/>
              </w:rPr>
              <w:t>الأنظمة الأمنية</w:t>
            </w:r>
          </w:p>
        </w:tc>
        <w:tc>
          <w:tcPr>
            <w:tcW w:w="2512" w:type="dxa"/>
          </w:tcPr>
          <w:p w14:paraId="344AACD4" w14:textId="77777777" w:rsidR="00963DC8" w:rsidRDefault="00963DC8" w:rsidP="00EE1DC1">
            <w:pPr>
              <w:pStyle w:val="TableText"/>
              <w:bidi/>
            </w:pPr>
          </w:p>
        </w:tc>
        <w:tc>
          <w:tcPr>
            <w:tcW w:w="4212" w:type="dxa"/>
          </w:tcPr>
          <w:p w14:paraId="2FD5068D" w14:textId="77777777" w:rsidR="00963DC8" w:rsidRDefault="00963DC8" w:rsidP="00EE1DC1">
            <w:pPr>
              <w:pStyle w:val="TableText"/>
              <w:bidi/>
            </w:pPr>
          </w:p>
        </w:tc>
      </w:tr>
    </w:tbl>
    <w:p w14:paraId="4CD53974" w14:textId="77777777" w:rsidR="00963DC8" w:rsidRDefault="00963DC8" w:rsidP="00963DC8">
      <w:pPr>
        <w:bidi/>
      </w:pPr>
    </w:p>
    <w:p w14:paraId="2C13A681" w14:textId="19AAD9AE" w:rsidR="007530B0" w:rsidRDefault="007530B0" w:rsidP="00963DC8">
      <w:pPr>
        <w:bidi/>
        <w:jc w:val="left"/>
      </w:pPr>
    </w:p>
    <w:p w14:paraId="1C171390" w14:textId="77777777" w:rsidR="007530B0" w:rsidRPr="007530B0" w:rsidRDefault="007530B0" w:rsidP="007530B0">
      <w:pPr>
        <w:bidi/>
      </w:pPr>
    </w:p>
    <w:p w14:paraId="552AA091" w14:textId="77777777" w:rsidR="007530B0" w:rsidRPr="007530B0" w:rsidRDefault="007530B0" w:rsidP="007530B0">
      <w:pPr>
        <w:bidi/>
      </w:pPr>
    </w:p>
    <w:p w14:paraId="4F73BB4C" w14:textId="77777777" w:rsidR="007530B0" w:rsidRPr="007530B0" w:rsidRDefault="007530B0" w:rsidP="007530B0">
      <w:pPr>
        <w:bidi/>
      </w:pPr>
    </w:p>
    <w:p w14:paraId="4A6DBA2F" w14:textId="25E52E8C" w:rsidR="007530B0" w:rsidRDefault="007530B0" w:rsidP="00963DC8">
      <w:pPr>
        <w:bidi/>
        <w:jc w:val="left"/>
      </w:pPr>
    </w:p>
    <w:p w14:paraId="0182B787" w14:textId="0A6475D7" w:rsidR="00B074D7" w:rsidRPr="000E2E28" w:rsidRDefault="00B074D7" w:rsidP="007530B0">
      <w:pPr>
        <w:tabs>
          <w:tab w:val="left" w:pos="3840"/>
        </w:tabs>
        <w:bidi/>
        <w:jc w:val="left"/>
      </w:pPr>
    </w:p>
    <w:sectPr w:rsidR="00B074D7" w:rsidRPr="000E2E28"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20B9A" w14:textId="77777777" w:rsidR="00AE2AEB" w:rsidRDefault="00AE2AEB">
      <w:r>
        <w:separator/>
      </w:r>
    </w:p>
    <w:p w14:paraId="7C240ECC" w14:textId="77777777" w:rsidR="00AE2AEB" w:rsidRDefault="00AE2AEB"/>
  </w:endnote>
  <w:endnote w:type="continuationSeparator" w:id="0">
    <w:p w14:paraId="7BB385FE" w14:textId="77777777" w:rsidR="00AE2AEB" w:rsidRDefault="00AE2AEB">
      <w:r>
        <w:continuationSeparator/>
      </w:r>
    </w:p>
    <w:p w14:paraId="31286958" w14:textId="77777777" w:rsidR="00AE2AEB" w:rsidRDefault="00AE2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509A7" w14:textId="15286E9B" w:rsidR="00556B12" w:rsidRPr="006C1ABD" w:rsidRDefault="00556B12" w:rsidP="00556B1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4A118DA8" wp14:editId="1E744F4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87852D" id="Straight Connecto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9841796A38274264A4241FA03FA1BAF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EOM-ZE0-TP-000001</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131826373"/>
        <w:placeholder>
          <w:docPart w:val="11D8D39030A64FC080106AF8B9EFA0B5"/>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D8287872D6A94A5EA9D672904A42CE8F"/>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E403A44" w14:textId="77777777" w:rsidR="00556B12" w:rsidRPr="006C1ABD" w:rsidRDefault="00556B12" w:rsidP="00556B1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2107FA14" w14:textId="77777777" w:rsidR="00556B12" w:rsidRDefault="00556B12" w:rsidP="00556B12">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556B12" w:rsidRDefault="009210BF" w:rsidP="00556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8E3FA" w14:textId="77777777" w:rsidR="00AE2AEB" w:rsidRDefault="00AE2AEB">
      <w:r>
        <w:separator/>
      </w:r>
    </w:p>
    <w:p w14:paraId="756EB9B8" w14:textId="77777777" w:rsidR="00AE2AEB" w:rsidRDefault="00AE2AEB"/>
  </w:footnote>
  <w:footnote w:type="continuationSeparator" w:id="0">
    <w:p w14:paraId="782525E6" w14:textId="77777777" w:rsidR="00AE2AEB" w:rsidRDefault="00AE2AEB">
      <w:r>
        <w:continuationSeparator/>
      </w:r>
    </w:p>
    <w:p w14:paraId="442BE430" w14:textId="77777777" w:rsidR="00AE2AEB" w:rsidRDefault="00AE2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82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6845"/>
    </w:tblGrid>
    <w:tr w:rsidR="009210BF" w14:paraId="55B15A60" w14:textId="77777777" w:rsidTr="00556B12">
      <w:tc>
        <w:tcPr>
          <w:tcW w:w="1450" w:type="dxa"/>
        </w:tcPr>
        <w:p w14:paraId="01975BF5" w14:textId="0FEDF824" w:rsidR="009210BF" w:rsidRDefault="009210BF" w:rsidP="00AC1B11">
          <w:pPr>
            <w:pStyle w:val="HeadingCenter"/>
            <w:bidi/>
            <w:jc w:val="both"/>
          </w:pPr>
        </w:p>
      </w:tc>
      <w:tc>
        <w:tcPr>
          <w:tcW w:w="6845" w:type="dxa"/>
          <w:vAlign w:val="center"/>
        </w:tcPr>
        <w:p w14:paraId="361EC67C" w14:textId="207EE911" w:rsidR="009210BF" w:rsidRPr="006A25F8" w:rsidRDefault="002E55B0" w:rsidP="003E1567">
          <w:pPr>
            <w:pStyle w:val="CPDocTitle"/>
            <w:bidi/>
            <w:rPr>
              <w:kern w:val="32"/>
              <w:sz w:val="24"/>
              <w:szCs w:val="24"/>
              <w:lang w:val="en-GB"/>
            </w:rPr>
          </w:pPr>
          <w:r w:rsidRPr="002E55B0">
            <w:rPr>
              <w:kern w:val="32"/>
              <w:sz w:val="24"/>
              <w:szCs w:val="24"/>
              <w:rtl/>
              <w:lang w:eastAsia="ar"/>
            </w:rPr>
            <w:t>نموذج الدراسة المسحية للحالة التشغيلية للمرفق</w:t>
          </w:r>
        </w:p>
      </w:tc>
    </w:tr>
  </w:tbl>
  <w:p w14:paraId="0FE4F66F" w14:textId="3FC002FF" w:rsidR="009210BF" w:rsidRPr="00AC1B11" w:rsidRDefault="00556B12" w:rsidP="00556B12">
    <w:pPr>
      <w:pStyle w:val="Header"/>
      <w:bidi/>
    </w:pPr>
    <w:r w:rsidRPr="009A054C">
      <w:rPr>
        <w:b/>
        <w:noProof/>
        <w:sz w:val="24"/>
        <w:szCs w:val="24"/>
      </w:rPr>
      <w:drawing>
        <wp:anchor distT="0" distB="0" distL="114300" distR="114300" simplePos="0" relativeHeight="251659264" behindDoc="0" locked="0" layoutInCell="1" allowOverlap="1" wp14:anchorId="35BFCBED" wp14:editId="6E5DADE5">
          <wp:simplePos x="0" y="0"/>
          <wp:positionH relativeFrom="column">
            <wp:posOffset>-652780</wp:posOffset>
          </wp:positionH>
          <wp:positionV relativeFrom="paragraph">
            <wp:posOffset>-570230</wp:posOffset>
          </wp:positionV>
          <wp:extent cx="1174750" cy="514350"/>
          <wp:effectExtent l="0" t="0" r="6350" b="0"/>
          <wp:wrapNone/>
          <wp:docPr id="9"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D4E5A"/>
    <w:multiLevelType w:val="hybridMultilevel"/>
    <w:tmpl w:val="2CB45D86"/>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2"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2E28"/>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61B"/>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55B0"/>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1567"/>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205"/>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56B12"/>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A0E"/>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0AB1"/>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0B0"/>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3DC8"/>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9F3"/>
    <w:rsid w:val="00A61D93"/>
    <w:rsid w:val="00A61FA4"/>
    <w:rsid w:val="00A65387"/>
    <w:rsid w:val="00A66274"/>
    <w:rsid w:val="00A67C5A"/>
    <w:rsid w:val="00A70118"/>
    <w:rsid w:val="00A717B9"/>
    <w:rsid w:val="00A72565"/>
    <w:rsid w:val="00A73A05"/>
    <w:rsid w:val="00A73F35"/>
    <w:rsid w:val="00A741AB"/>
    <w:rsid w:val="00A75E42"/>
    <w:rsid w:val="00A77EBC"/>
    <w:rsid w:val="00A81279"/>
    <w:rsid w:val="00A8165D"/>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AEB"/>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6C0F"/>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8D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428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1629"/>
    <w:rsid w:val="00F54EDD"/>
    <w:rsid w:val="00F55BF3"/>
    <w:rsid w:val="00F55E4D"/>
    <w:rsid w:val="00F55F27"/>
    <w:rsid w:val="00F5694E"/>
    <w:rsid w:val="00F57D21"/>
    <w:rsid w:val="00F62EC7"/>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locked/>
    <w:pPr>
      <w:numPr>
        <w:ilvl w:val="4"/>
        <w:numId w:val="2"/>
      </w:numPr>
      <w:spacing w:before="240" w:after="60"/>
      <w:outlineLvl w:val="4"/>
    </w:pPr>
    <w:rPr>
      <w:b/>
      <w:bCs/>
      <w:i/>
      <w:iCs/>
      <w:sz w:val="26"/>
      <w:szCs w:val="26"/>
    </w:rPr>
  </w:style>
  <w:style w:type="paragraph" w:styleId="Heading6">
    <w:name w:val="heading 6"/>
    <w:basedOn w:val="Normal"/>
    <w:next w:val="Normal"/>
    <w:locked/>
    <w:pPr>
      <w:keepNext/>
      <w:numPr>
        <w:ilvl w:val="5"/>
        <w:numId w:val="2"/>
      </w:numPr>
      <w:outlineLvl w:val="5"/>
    </w:pPr>
    <w:rPr>
      <w:b/>
      <w:sz w:val="16"/>
      <w:u w:val="single"/>
    </w:rPr>
  </w:style>
  <w:style w:type="paragraph" w:styleId="Heading7">
    <w:name w:val="heading 7"/>
    <w:basedOn w:val="Normal"/>
    <w:next w:val="Normal"/>
    <w:locked/>
    <w:pPr>
      <w:numPr>
        <w:ilvl w:val="6"/>
        <w:numId w:val="2"/>
      </w:numPr>
      <w:spacing w:before="240" w:after="60"/>
      <w:outlineLvl w:val="6"/>
    </w:pPr>
    <w:rPr>
      <w:sz w:val="24"/>
      <w:szCs w:val="24"/>
    </w:rPr>
  </w:style>
  <w:style w:type="paragraph" w:styleId="Heading8">
    <w:name w:val="heading 8"/>
    <w:basedOn w:val="Normal"/>
    <w:next w:val="Normal"/>
    <w:locked/>
    <w:pPr>
      <w:numPr>
        <w:ilvl w:val="7"/>
        <w:numId w:val="2"/>
      </w:numPr>
      <w:spacing w:before="240" w:after="60"/>
      <w:outlineLvl w:val="7"/>
    </w:pPr>
    <w:rPr>
      <w:i/>
      <w:iCs/>
      <w:sz w:val="24"/>
      <w:szCs w:val="24"/>
    </w:rPr>
  </w:style>
  <w:style w:type="paragraph" w:styleId="Heading9">
    <w:name w:val="heading 9"/>
    <w:basedOn w:val="Normal"/>
    <w:next w:val="Normal"/>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uiPriority w:val="99"/>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paragraph" w:customStyle="1" w:styleId="TableHWhite">
    <w:name w:val="Table H White"/>
    <w:basedOn w:val="TableHeading"/>
    <w:link w:val="TableHWhiteChar"/>
    <w:qFormat/>
    <w:rsid w:val="00A73A05"/>
    <w:pPr>
      <w:jc w:val="center"/>
    </w:pPr>
    <w:rPr>
      <w:color w:val="FFFFFF" w:themeColor="background1"/>
    </w:rPr>
  </w:style>
  <w:style w:type="character" w:customStyle="1" w:styleId="TableHWhiteChar">
    <w:name w:val="Table H White Char"/>
    <w:basedOn w:val="TableHeadingChar"/>
    <w:link w:val="TableHWhite"/>
    <w:rsid w:val="00A73A05"/>
    <w:rPr>
      <w:rFonts w:ascii="Arial" w:hAnsi="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41796A38274264A4241FA03FA1BAF3"/>
        <w:category>
          <w:name w:val="General"/>
          <w:gallery w:val="placeholder"/>
        </w:category>
        <w:types>
          <w:type w:val="bbPlcHdr"/>
        </w:types>
        <w:behaviors>
          <w:behavior w:val="content"/>
        </w:behaviors>
        <w:guid w:val="{ACEA8605-9158-45D0-971F-A5B31B2C5F73}"/>
      </w:docPartPr>
      <w:docPartBody>
        <w:p w:rsidR="00000000" w:rsidRDefault="00EC4EAA" w:rsidP="00EC4EAA">
          <w:pPr>
            <w:pStyle w:val="9841796A38274264A4241FA03FA1BAF3"/>
          </w:pPr>
          <w:r w:rsidRPr="00D16477">
            <w:rPr>
              <w:rStyle w:val="PlaceholderText"/>
            </w:rPr>
            <w:t>[Subject]</w:t>
          </w:r>
        </w:p>
      </w:docPartBody>
    </w:docPart>
    <w:docPart>
      <w:docPartPr>
        <w:name w:val="11D8D39030A64FC080106AF8B9EFA0B5"/>
        <w:category>
          <w:name w:val="General"/>
          <w:gallery w:val="placeholder"/>
        </w:category>
        <w:types>
          <w:type w:val="bbPlcHdr"/>
        </w:types>
        <w:behaviors>
          <w:behavior w:val="content"/>
        </w:behaviors>
        <w:guid w:val="{C6FEAD85-7933-421A-B0A5-EDB59345E3C1}"/>
      </w:docPartPr>
      <w:docPartBody>
        <w:p w:rsidR="00000000" w:rsidRDefault="00EC4EAA" w:rsidP="00EC4EAA">
          <w:pPr>
            <w:pStyle w:val="11D8D39030A64FC080106AF8B9EFA0B5"/>
          </w:pPr>
          <w:r w:rsidRPr="00D16477">
            <w:rPr>
              <w:rStyle w:val="PlaceholderText"/>
            </w:rPr>
            <w:t>[Status]</w:t>
          </w:r>
        </w:p>
      </w:docPartBody>
    </w:docPart>
    <w:docPart>
      <w:docPartPr>
        <w:name w:val="D8287872D6A94A5EA9D672904A42CE8F"/>
        <w:category>
          <w:name w:val="General"/>
          <w:gallery w:val="placeholder"/>
        </w:category>
        <w:types>
          <w:type w:val="bbPlcHdr"/>
        </w:types>
        <w:behaviors>
          <w:behavior w:val="content"/>
        </w:behaviors>
        <w:guid w:val="{8D6A70AB-FF98-4371-8ADF-44EB97175C2C}"/>
      </w:docPartPr>
      <w:docPartBody>
        <w:p w:rsidR="00000000" w:rsidRDefault="00EC4EAA" w:rsidP="00EC4EAA">
          <w:pPr>
            <w:pStyle w:val="D8287872D6A94A5EA9D672904A42CE8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AA"/>
    <w:rsid w:val="005D1567"/>
    <w:rsid w:val="00EC4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4EAA"/>
    <w:rPr>
      <w:color w:val="808080"/>
    </w:rPr>
  </w:style>
  <w:style w:type="paragraph" w:customStyle="1" w:styleId="9841796A38274264A4241FA03FA1BAF3">
    <w:name w:val="9841796A38274264A4241FA03FA1BAF3"/>
    <w:rsid w:val="00EC4EAA"/>
  </w:style>
  <w:style w:type="paragraph" w:customStyle="1" w:styleId="11D8D39030A64FC080106AF8B9EFA0B5">
    <w:name w:val="11D8D39030A64FC080106AF8B9EFA0B5"/>
    <w:rsid w:val="00EC4EAA"/>
  </w:style>
  <w:style w:type="paragraph" w:customStyle="1" w:styleId="D8287872D6A94A5EA9D672904A42CE8F">
    <w:name w:val="D8287872D6A94A5EA9D672904A42CE8F"/>
    <w:rsid w:val="00EC4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364D4-903F-45B2-895E-5A8CDC887721}">
  <ds:schemaRefs>
    <ds:schemaRef ds:uri="http://schemas.openxmlformats.org/officeDocument/2006/bibliography"/>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1150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EOM-ZE0-TP-000001</dc:subject>
  <dc:creator>Rivamonte, Leonnito (RMP)</dc:creator>
  <cp:keywords>ᅟ</cp:keywords>
  <cp:lastModifiedBy>اسماء المطيري Asma Almutairi</cp:lastModifiedBy>
  <cp:revision>6</cp:revision>
  <cp:lastPrinted>2017-10-17T10:11:00Z</cp:lastPrinted>
  <dcterms:created xsi:type="dcterms:W3CDTF">2021-07-31T20:08:00Z</dcterms:created>
  <dcterms:modified xsi:type="dcterms:W3CDTF">2022-01-13T10:49:00Z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